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B9" w:rsidRPr="00D35C72" w:rsidRDefault="000C2CB3">
      <w:pPr>
        <w:rPr>
          <w:rFonts w:cs="Arial"/>
        </w:rPr>
      </w:pPr>
      <w:r w:rsidRPr="000C2C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2.75pt;margin-top:-21.75pt;width:512.35pt;height:38.2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<v:shadow on="t" color="#868686"/>
            <v:textbox inset="2.88pt,2.88pt,2.88pt,2.88pt">
              <w:txbxContent>
                <w:p w:rsidR="00F04E15" w:rsidRDefault="000469B9" w:rsidP="00F04E15">
                  <w:pPr>
                    <w:spacing w:line="360" w:lineRule="auto"/>
                    <w:jc w:val="center"/>
                    <w:rPr>
                      <w:rFonts w:ascii="Times New Roman" w:hAnsi="Times New Roman" w:cs="Times New Roman" w:hint="cs"/>
                      <w:b/>
                      <w:bCs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>שם הקורס</w:t>
                  </w: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:</w:t>
                  </w:r>
                  <w:r w:rsidR="00F04E15" w:rsidRPr="00F04E1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04E15" w:rsidRPr="00F04E1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חשיבה קלינית </w:t>
                  </w:r>
                  <w:r w:rsidR="00F04E15">
                    <w:rPr>
                      <w:rFonts w:cs="Arial" w:hint="cs"/>
                      <w:b/>
                      <w:bCs/>
                      <w:sz w:val="22"/>
                      <w:szCs w:val="22"/>
                      <w:rtl/>
                    </w:rPr>
                    <w:t>כבסיס לטיפול בבעיות עצב-שריר-שלד</w:t>
                  </w:r>
                  <w:r w:rsidR="00F04E15"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 xml:space="preserve"> </w:t>
                  </w:r>
                </w:p>
                <w:p w:rsidR="000469B9" w:rsidRPr="00572A4E" w:rsidRDefault="000469B9" w:rsidP="00F04E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>מס' הקורס</w:t>
                  </w: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:</w:t>
                  </w:r>
                  <w:r w:rsidR="00F04E15">
                    <w:rPr>
                      <w:rFonts w:ascii="Times New Roman" w:hAnsi="Times New Roman" w:cs="Times New Roman" w:hint="cs"/>
                      <w:b/>
                      <w:bCs/>
                      <w:u w:val="single"/>
                      <w:rtl/>
                    </w:rPr>
                    <w:t>:</w:t>
                  </w:r>
                </w:p>
                <w:p w:rsidR="000469B9" w:rsidRPr="00572A4E" w:rsidRDefault="000469B9" w:rsidP="00AE196F">
                  <w:pPr>
                    <w:bidi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469B9" w:rsidRDefault="000469B9"/>
    <w:p w:rsidR="000469B9" w:rsidRPr="00DB538A" w:rsidRDefault="000C2CB3">
      <w:pPr>
        <w:rPr>
          <w:rFonts w:cs="Arial"/>
        </w:rPr>
      </w:pPr>
      <w:r w:rsidRPr="000C2CB3">
        <w:rPr>
          <w:noProof/>
        </w:rPr>
        <w:pict>
          <v:shape id="Text Box 1" o:spid="_x0000_s1027" type="#_x0000_t202" style="position:absolute;left:0;text-align:left;margin-left:308.75pt;margin-top:4.7pt;width:160.5pt;height:695.8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<v:shadow on="t" color="#868686"/>
            <v:textbox inset="2.88pt,2.88pt,2.88pt,2.88pt">
              <w:txbxContent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נקודות זכות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>: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2</w:t>
                  </w:r>
                </w:p>
                <w:p w:rsidR="000469B9" w:rsidRPr="00AC5BBC" w:rsidRDefault="000469B9" w:rsidP="0042370C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ECTS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>: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שנה אקדמית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סמסטר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שעות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26 שע'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מיקום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151C11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שפת הוראה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151C11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עברית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תואר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>:</w:t>
                  </w:r>
                  <w:r w:rsidRPr="00AC5BB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rtl/>
                    </w:rPr>
                    <w:t xml:space="preserve">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שני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איפיון הקורס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0469B9" w:rsidRPr="00AC5BBC" w:rsidRDefault="000469B9" w:rsidP="00234140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מחלקה אחראית</w:t>
                  </w:r>
                  <w:r w:rsidRPr="00AC5BBC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  <w:rtl/>
                    </w:rPr>
                    <w:t xml:space="preserve">: </w:t>
                  </w:r>
                  <w:r w:rsidR="00234140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המחלקה לפיזיותרפיה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דרישות קדם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מפתח הציונים:</w:t>
                  </w:r>
                  <w:r w:rsidR="001B17C1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 ציון מטרי . ציון עובר 70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42370C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69B9" w:rsidRPr="00AC5BBC" w:rsidRDefault="000469B9" w:rsidP="00F04E15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שם המרצה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אלכס ספיר</w:t>
                  </w:r>
                </w:p>
                <w:p w:rsidR="000469B9" w:rsidRPr="00AC5BBC" w:rsidRDefault="000469B9" w:rsidP="00234140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פרטי קשר</w:t>
                  </w:r>
                </w:p>
                <w:p w:rsidR="000469B9" w:rsidRPr="00AC5BBC" w:rsidRDefault="000469B9" w:rsidP="0042370C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טלפון במשרד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0469B9" w:rsidRPr="00AC5BBC" w:rsidRDefault="000469B9" w:rsidP="001B17C1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דוא"ל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1B17C1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234140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שעות קבלה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0469B9" w:rsidRPr="00AC5BBC" w:rsidRDefault="000469B9" w:rsidP="0042370C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  <w:highlight w:val="magenta"/>
                    </w:rPr>
                  </w:pPr>
                </w:p>
                <w:p w:rsidR="000469B9" w:rsidRPr="00AC5BBC" w:rsidRDefault="000469B9" w:rsidP="0042370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הערכת הקורס: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 בסיומו של הקורס הסטודנטים יעריכו את הקורס על מנת להסיק מסקנות לטובת צרכי האוניברסיטה.</w:t>
                  </w:r>
                </w:p>
                <w:p w:rsidR="000469B9" w:rsidRPr="00AC5BBC" w:rsidRDefault="000469B9" w:rsidP="00F04E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אישור הקורס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469B9" w:rsidRPr="00AC5BBC" w:rsidRDefault="000469B9" w:rsidP="00F04E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עדכון אחרון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 09.02.2017</w:t>
                  </w:r>
                </w:p>
                <w:p w:rsidR="000469B9" w:rsidRPr="00AC5BBC" w:rsidRDefault="000469B9" w:rsidP="0042370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</w:pPr>
                </w:p>
                <w:p w:rsidR="000469B9" w:rsidRPr="00572A4E" w:rsidRDefault="00F04E15" w:rsidP="0042370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u w:val="single"/>
                      <w:rtl/>
                    </w:rPr>
                    <w:t xml:space="preserve"> </w:t>
                  </w:r>
                </w:p>
                <w:p w:rsidR="000469B9" w:rsidRPr="00572A4E" w:rsidRDefault="000469B9" w:rsidP="0042370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C2CB3">
        <w:rPr>
          <w:noProof/>
        </w:rPr>
        <w:pict>
          <v:shape id="Text Box 4" o:spid="_x0000_s1028" type="#_x0000_t202" style="position:absolute;left:0;text-align:left;margin-left:-43pt;margin-top:5pt;width:339.9pt;height:695.8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<v:shadow on="t" color="#868686"/>
            <v:textbox inset="2.88pt,2.88pt,2.88pt,2.88pt">
              <w:txbxContent>
                <w:p w:rsidR="000469B9" w:rsidRPr="00AC5BBC" w:rsidRDefault="000469B9" w:rsidP="000C098E">
                  <w:pPr>
                    <w:spacing w:line="360" w:lineRule="auto"/>
                    <w:jc w:val="both"/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תיאור הקורס</w:t>
                  </w:r>
                  <w:r w:rsidR="00572F77"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>:</w:t>
                  </w:r>
                  <w:r w:rsidR="006E6CF4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הקורס עוסק </w:t>
                  </w:r>
                  <w:r w:rsidR="00F04E15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בתהליך חשיבה קלינית בקרב פיזיותרפיסטים בעלי ניסיון קליני בתחום האורתופדיה (בעיות עצב-שריר-שלד </w:t>
                  </w:r>
                  <w:r w:rsidR="00F04E15" w:rsidRPr="00AC5BB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Neuro-Musculo-Skeletal Disorders)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u w:val="single"/>
                      <w:rtl/>
                    </w:rPr>
                    <w:t>)</w:t>
                  </w:r>
                  <w:r w:rsidR="00F04E15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על בסיס הגישה: </w:t>
                  </w:r>
                  <w:r w:rsidR="000C098E" w:rsidRPr="00AC5B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Hypothetic</w:t>
                  </w:r>
                  <w:r w:rsidR="00F04E15" w:rsidRPr="00AC5BB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-Deductive Clinical Reasoning </w:t>
                  </w:r>
                  <w:r w:rsidR="000C098E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תוך דגש על שיפור תהליך ראיון המטופל, הבדיקה הפיזיקאלית, חשיבות זהוי גורמים תורמים  וטיפול.</w:t>
                  </w:r>
                  <w:r w:rsidR="000C098E" w:rsidRPr="00AC5BB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0469B9" w:rsidRPr="00AC5BBC" w:rsidRDefault="000469B9" w:rsidP="000F7E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תשומות למידה:</w:t>
                  </w:r>
                </w:p>
                <w:p w:rsidR="000469B9" w:rsidRPr="00AC5BBC" w:rsidRDefault="000469B9" w:rsidP="000F7E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rtl/>
                    </w:rPr>
                    <w:t>עם סיום הקורס בהצלחה יוכל הסטודנט:</w:t>
                  </w:r>
                </w:p>
                <w:p w:rsidR="000469B9" w:rsidRPr="00AC5BBC" w:rsidRDefault="00303251" w:rsidP="000C098E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לראיין נבדק </w:t>
                  </w:r>
                  <w:r w:rsidR="000C098E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עם בעיות עצב-שריר-שלד </w:t>
                  </w:r>
                </w:p>
                <w:p w:rsidR="00572F77" w:rsidRPr="00AC5BBC" w:rsidRDefault="00303251" w:rsidP="00572F77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 w:hint="cs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לתכנן ולבצע בדיקה פיזיקאלית ובדיקה תפקודית על בסיס הריאיון.</w:t>
                  </w:r>
                </w:p>
                <w:p w:rsidR="000C098E" w:rsidRPr="00AC5BBC" w:rsidRDefault="000C098E" w:rsidP="00AC5BBC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לזהות </w:t>
                  </w:r>
                  <w:r w:rsidR="00AC5BBC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ליקויי תנועה, יציבה ותפקוד של מערכת התנועה.</w:t>
                  </w:r>
                </w:p>
                <w:p w:rsidR="000469B9" w:rsidRPr="00AC5BBC" w:rsidRDefault="00303251" w:rsidP="00572F77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לקבוע מטרות טיפול לטווח קצר ולטווח ארוך.</w:t>
                  </w:r>
                </w:p>
                <w:p w:rsidR="00303251" w:rsidRPr="00AC5BBC" w:rsidRDefault="00303251" w:rsidP="00303251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לבחור וליישם אמצעי טיפול מתאימים לבעיית הנבדק, אישיותו ומצבו הפיזי של המטופל.</w:t>
                  </w:r>
                </w:p>
                <w:p w:rsidR="00303251" w:rsidRPr="00AC5BBC" w:rsidRDefault="00303251" w:rsidP="00A40655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להעריך את תוצאות התערבותו וקביעת אסטרטגיות להמשך הטיפול. </w:t>
                  </w:r>
                </w:p>
                <w:p w:rsidR="00A40655" w:rsidRPr="00AC5BBC" w:rsidRDefault="00A40655" w:rsidP="00DF3A8E">
                  <w:pPr>
                    <w:pStyle w:val="a9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לנהל דיון וניתוח מקרים כחלק מצוות רב מקצועי ולמידת עמיתים. </w:t>
                  </w:r>
                </w:p>
                <w:p w:rsidR="000469B9" w:rsidRPr="00AC5BBC" w:rsidRDefault="000469B9" w:rsidP="00572F7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  <w:rtl/>
                    </w:rPr>
                  </w:pPr>
                </w:p>
                <w:p w:rsidR="000469B9" w:rsidRPr="00AC5BBC" w:rsidRDefault="000469B9" w:rsidP="00572F7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 xml:space="preserve"> נהלי נוכחות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  <w:r w:rsidR="00572F77"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הנוכחות בשעורים היא חובה</w:t>
                  </w:r>
                </w:p>
                <w:p w:rsidR="00500E50" w:rsidRPr="00AC5BBC" w:rsidRDefault="000469B9" w:rsidP="00500E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אופן  ההוראה:</w:t>
                  </w:r>
                </w:p>
                <w:p w:rsidR="000469B9" w:rsidRPr="00AC5BBC" w:rsidRDefault="00AC5BBC" w:rsidP="00500E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הרצאות פרונטאליות, דיון ותרגול טכניקות בדיקה וטיפול.</w:t>
                  </w:r>
                </w:p>
                <w:p w:rsidR="000469B9" w:rsidRPr="00AC5BBC" w:rsidRDefault="000469B9" w:rsidP="00500E50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>הערכת הס</w:t>
                  </w:r>
                  <w:r w:rsidR="00500E50"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u w:val="single"/>
                      <w:rtl/>
                    </w:rPr>
                    <w:t>טודנט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rtl/>
                    </w:rPr>
                    <w:t xml:space="preserve"> בקורס</w:t>
                  </w:r>
                  <w:r w:rsidRPr="00AC5BBC">
                    <w:rPr>
                      <w:rFonts w:ascii="Times New Roman" w:hAnsi="Times New Roman" w:cs="Times New Roman"/>
                      <w:sz w:val="22"/>
                      <w:szCs w:val="22"/>
                      <w:rtl/>
                    </w:rPr>
                    <w:t xml:space="preserve">: </w:t>
                  </w:r>
                </w:p>
                <w:p w:rsidR="008F7503" w:rsidRPr="00AC5BBC" w:rsidRDefault="00AC5BBC" w:rsidP="008F7503">
                  <w:pPr>
                    <w:pStyle w:val="a9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 xml:space="preserve">מבחן עיוני 70% </w:t>
                  </w:r>
                </w:p>
                <w:p w:rsidR="00AC5BBC" w:rsidRPr="00AC5BBC" w:rsidRDefault="00AC5BBC" w:rsidP="008F7503">
                  <w:pPr>
                    <w:pStyle w:val="a9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="Times New Roman" w:hAnsi="Times New Roman" w:cs="Times New Roman" w:hint="cs"/>
                      <w:color w:val="auto"/>
                      <w:sz w:val="22"/>
                      <w:szCs w:val="22"/>
                      <w:rtl/>
                    </w:rPr>
                    <w:t>מבחן מיומנויות קליניות 30%</w:t>
                  </w:r>
                </w:p>
                <w:p w:rsidR="00500E50" w:rsidRPr="00AC5BBC" w:rsidRDefault="00AC5BBC" w:rsidP="00500E50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נושאי</w:t>
                  </w:r>
                  <w:r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 xml:space="preserve"> </w:t>
                  </w:r>
                  <w:r w:rsidRPr="00AC5BBC"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</w:rPr>
                    <w:t>הקורס:</w:t>
                  </w:r>
                </w:p>
              </w:txbxContent>
            </v:textbox>
          </v:shape>
        </w:pict>
      </w:r>
    </w:p>
    <w:p w:rsidR="000469B9" w:rsidRDefault="000469B9"/>
    <w:p w:rsidR="000469B9" w:rsidRDefault="000469B9"/>
    <w:p w:rsidR="000469B9" w:rsidRDefault="000469B9">
      <w:pPr>
        <w:bidi w:val="0"/>
        <w:spacing w:after="200" w:line="276" w:lineRule="auto"/>
      </w:pPr>
      <w:r>
        <w:br w:type="page"/>
      </w:r>
    </w:p>
    <w:p w:rsidR="000469B9" w:rsidRDefault="000C2CB3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C2CB3">
        <w:rPr>
          <w:noProof/>
        </w:rPr>
        <w:lastRenderedPageBreak/>
        <w:pict>
          <v:shape id="Text Box 2" o:spid="_x0000_s1029" type="#_x0000_t202" style="position:absolute;margin-left:-55.5pt;margin-top:-5.25pt;width:526.5pt;height:754.4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" strokecolor="#548dd4" strokeweight=".25pt" insetpen="t">
            <v:shadow on="t" color="#868686"/>
            <v:textbox inset="2.88pt,2.88pt,2.88pt,2.88pt">
              <w:txbxContent>
                <w:p w:rsidR="000469B9" w:rsidRPr="00572A4E" w:rsidRDefault="000469B9" w:rsidP="00B1459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04E15" w:rsidRDefault="00F04E15" w:rsidP="00F04E15">
                  <w:pPr>
                    <w:jc w:val="right"/>
                    <w:rPr>
                      <w:rFonts w:hint="cs"/>
                      <w:rtl/>
                    </w:rPr>
                  </w:pPr>
                </w:p>
                <w:p w:rsidR="00AC5BBC" w:rsidRDefault="00AC5BBC" w:rsidP="00F04E15">
                  <w:pPr>
                    <w:jc w:val="right"/>
                    <w:rPr>
                      <w:rFonts w:hint="cs"/>
                      <w:rtl/>
                    </w:rPr>
                  </w:pPr>
                </w:p>
                <w:p w:rsidR="00AC5BBC" w:rsidRPr="00AC5BBC" w:rsidRDefault="00AC5BBC" w:rsidP="00AC5BBC">
                  <w:pPr>
                    <w:ind w:left="360"/>
                    <w:rPr>
                      <w:rFonts w:asciiTheme="majorBidi" w:hAnsiTheme="majorBidi" w:cstheme="majorBidi" w:hint="cs"/>
                      <w:sz w:val="22"/>
                      <w:szCs w:val="22"/>
                      <w:u w:val="single"/>
                      <w:lang w:val="ru-RU"/>
                    </w:rPr>
                  </w:pPr>
                  <w:r w:rsidRPr="00AC5BBC">
                    <w:rPr>
                      <w:rFonts w:asciiTheme="majorBidi" w:hAnsiTheme="majorBidi" w:cstheme="majorBidi" w:hint="cs"/>
                      <w:sz w:val="22"/>
                      <w:szCs w:val="22"/>
                      <w:u w:val="single"/>
                      <w:rtl/>
                      <w:lang w:val="ru-RU"/>
                    </w:rPr>
                    <w:t>נושאי הקורס</w:t>
                  </w:r>
                </w:p>
                <w:p w:rsidR="00F04E15" w:rsidRPr="00AC5BBC" w:rsidRDefault="00F04E15" w:rsidP="00AC5BBC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lang w:val="ru-RU"/>
                    </w:rPr>
                  </w:pP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חשיבה קלינית בתחום הפיזיותרפיה – היסטוריה והתפתחות. </w:t>
                  </w:r>
                </w:p>
                <w:p w:rsidR="00AC5BBC" w:rsidRDefault="00AC5BBC" w:rsidP="00AC5BBC">
                  <w:pP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                  יישום הגישה של: </w:t>
                  </w:r>
                  <w:r w:rsidR="00F04E15"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</w:t>
                  </w:r>
                  <w:r w:rsidR="00F04E15" w:rsidRPr="00AC5BBC">
                    <w:rPr>
                      <w:rFonts w:asciiTheme="majorBidi" w:hAnsiTheme="majorBidi" w:cstheme="majorBidi"/>
                      <w:sz w:val="22"/>
                      <w:szCs w:val="22"/>
                    </w:rPr>
                    <w:t>Hypotetico-deductive clinical reasoning.</w:t>
                  </w:r>
                  <w:r w:rsidR="00F04E15"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. 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תוך דגש על ראיון הנבדק, הבדיקה הפיזיקאלית .       </w:t>
                  </w:r>
                </w:p>
                <w:p w:rsidR="00F04E15" w:rsidRDefault="00AC5BBC" w:rsidP="00AC5BBC">
                  <w:pP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                   חשיבות של זיהוי גורמים תורמים.</w:t>
                  </w:r>
                </w:p>
                <w:p w:rsidR="00AC5BBC" w:rsidRPr="00AC5BBC" w:rsidRDefault="00AC5BBC" w:rsidP="00AC5BBC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הסתכלות ואבחון סטטי ודינאמי..  יציבה תקינה וליקוי יציבה –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מידת הרלוונטיות </w:t>
                  </w: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</w:t>
                  </w: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לבעיית המטופל. </w:t>
                  </w:r>
                </w:p>
                <w:p w:rsidR="00AC5BBC" w:rsidRPr="00AC5BBC" w:rsidRDefault="00AC5BBC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בדיקת שרירים כדרך קבלת משוב מיידי </w:t>
                  </w:r>
                  <w:r w:rsidR="002046BB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על הגורמים המגבילים וגורמים לדיספונקציה.</w:t>
                  </w: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</w:t>
                  </w:r>
                  <w:r w:rsidR="002046BB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</w:t>
                  </w:r>
                  <w:r w:rsidRPr="00AC5BBC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2046BB" w:rsidRPr="002046BB" w:rsidRDefault="002046BB" w:rsidP="002046BB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>מצבים של חוסר איזון שרירים.</w:t>
                  </w:r>
                </w:p>
                <w:p w:rsidR="002046BB" w:rsidRPr="002046BB" w:rsidRDefault="002046BB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תרגול של בדיקת שרירים מתקדמת. איך מזהים הבדל בין כוח שריר 4 ו5 </w:t>
                  </w:r>
                </w:p>
                <w:p w:rsidR="002046BB" w:rsidRPr="002046BB" w:rsidRDefault="002046BB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אלגוריתם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לזיהוי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ה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סיבה לחולשת השריר. </w:t>
                  </w:r>
                </w:p>
                <w:p w:rsidR="002046BB" w:rsidRPr="002046BB" w:rsidRDefault="002046BB" w:rsidP="002046BB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>חשיבות של בדיקה נוירולוגית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מס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ק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נות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הבדיקה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046BB" w:rsidRDefault="002046BB" w:rsidP="002046BB">
                  <w:pPr>
                    <w:ind w:left="720"/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</w:pP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</w:rPr>
                    <w:t>NERVE ROOR IRRITATION</w:t>
                  </w: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      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– גלוי, סמוי ונסתר - כמקור לסימפטומים וכגורם תורם לבעיות פריפריות.  </w:t>
                  </w:r>
                </w:p>
                <w:p w:rsidR="002046BB" w:rsidRPr="002046BB" w:rsidRDefault="002046BB" w:rsidP="002046BB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רצפים אנטומיים תפקודיים של מערכת התנועה </w:t>
                  </w: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(Anatomy Train)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.</w:t>
                  </w:r>
                </w:p>
                <w:p w:rsidR="002046BB" w:rsidRPr="002046BB" w:rsidRDefault="002046BB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רכבות מיו-פסציאליות. גישה חדשנית לאבחון וזיהוי מיקום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של כישלון בתוך </w:t>
                  </w: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הרצף האנטומי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>.</w:t>
                  </w:r>
                </w:p>
                <w:p w:rsidR="002046BB" w:rsidRPr="002046BB" w:rsidRDefault="002046BB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הדגמה ותרגול בדיקה / טיפול לפי</w:t>
                  </w:r>
                  <w:r w:rsidRPr="002046BB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הרכבות העיקריות בגוף.</w:t>
                  </w:r>
                </w:p>
                <w:p w:rsidR="002046BB" w:rsidRDefault="002046BB" w:rsidP="002046BB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 w:hint="cs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>ניתוח בעיות קליניות של הרביע העליון</w:t>
                  </w:r>
                </w:p>
                <w:p w:rsidR="002046BB" w:rsidRPr="002046BB" w:rsidRDefault="002046BB" w:rsidP="002046BB">
                  <w:pPr>
                    <w:pStyle w:val="a9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ניתוח בעיות קליניות של הרביע התחתון </w:t>
                  </w:r>
                </w:p>
                <w:p w:rsidR="002046BB" w:rsidRPr="002046BB" w:rsidRDefault="002046BB" w:rsidP="002046BB">
                  <w:pPr>
                    <w:pStyle w:val="a9"/>
                    <w:ind w:left="1080"/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</w:pPr>
                </w:p>
                <w:p w:rsidR="00AC5BBC" w:rsidRPr="00AC5BBC" w:rsidRDefault="00AC5BBC" w:rsidP="002046BB">
                  <w:pPr>
                    <w:pStyle w:val="a9"/>
                    <w:ind w:left="1080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  <w:p w:rsidR="00F04E15" w:rsidRPr="00AC5BBC" w:rsidRDefault="00AC5BBC" w:rsidP="00AC5BBC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04E15" w:rsidRPr="00AC5BBC" w:rsidRDefault="00F04E15" w:rsidP="00F04E15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  <w:p w:rsidR="00F04E15" w:rsidRPr="00AC5BBC" w:rsidRDefault="00F04E15" w:rsidP="00F04E15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  <w:p w:rsidR="00F04E15" w:rsidRPr="00AC5BBC" w:rsidRDefault="00F04E15" w:rsidP="00F04E15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  <w:p w:rsidR="00F04E15" w:rsidRPr="00AC5BBC" w:rsidRDefault="002046BB" w:rsidP="00F04E15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0469B9" w:rsidRPr="00AC5BBC" w:rsidRDefault="000469B9" w:rsidP="00F04E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u w:val="single"/>
                      <w:rtl/>
                    </w:rPr>
                  </w:pPr>
                </w:p>
              </w:txbxContent>
            </v:textbox>
          </v:shape>
        </w:pict>
      </w:r>
      <w:r w:rsidRPr="000C2CB3">
        <w:rPr>
          <w:noProof/>
        </w:rPr>
        <w:pict>
          <v:rect id="Rectangle 6" o:spid="_x0000_s1030" style="position:absolute;margin-left:59.35pt;margin-top:473.15pt;width:107.9pt;height:169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<v:shadow color="#eeece1"/>
            <o:lock v:ext="edit" shapetype="t"/>
            <v:textbox inset="0,0,0,0"/>
          </v:rect>
        </w:pict>
      </w:r>
    </w:p>
    <w:p w:rsidR="000469B9" w:rsidRPr="00FC72C4" w:rsidRDefault="000469B9" w:rsidP="00FE1492">
      <w:pPr>
        <w:bidi w:val="0"/>
        <w:rPr>
          <w:rFonts w:cs="Arial"/>
        </w:rPr>
      </w:pPr>
    </w:p>
    <w:sectPr w:rsidR="000469B9" w:rsidRPr="00FC72C4" w:rsidSect="008D3584">
      <w:headerReference w:type="default" r:id="rId7"/>
      <w:footerReference w:type="default" r:id="rId8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5C" w:rsidRDefault="00570A5C" w:rsidP="00D35C72">
      <w:r>
        <w:separator/>
      </w:r>
    </w:p>
  </w:endnote>
  <w:endnote w:type="continuationSeparator" w:id="1">
    <w:p w:rsidR="00570A5C" w:rsidRDefault="00570A5C" w:rsidP="00D3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B9" w:rsidRPr="008D3584" w:rsidRDefault="000C2CB3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="000469B9"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2046BB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5C" w:rsidRDefault="00570A5C" w:rsidP="00D35C72">
      <w:r>
        <w:separator/>
      </w:r>
    </w:p>
  </w:footnote>
  <w:footnote w:type="continuationSeparator" w:id="1">
    <w:p w:rsidR="00570A5C" w:rsidRDefault="00570A5C" w:rsidP="00D3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B9" w:rsidRDefault="000469B9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0469B9" w:rsidRPr="009B2A14" w:rsidRDefault="000469B9" w:rsidP="000F7E7E">
    <w:pPr>
      <w:bidi w:val="0"/>
      <w:jc w:val="center"/>
      <w:rPr>
        <w:rFonts w:ascii="Times New Roman" w:hAnsi="Times New Roman" w:cs="Times New Roman"/>
        <w:b/>
        <w:bCs/>
        <w:color w:val="FF0000"/>
        <w:rtl/>
      </w:rPr>
    </w:pPr>
    <w:r w:rsidRPr="009B2A14">
      <w:rPr>
        <w:rFonts w:ascii="Times New Roman" w:hAnsi="Times New Roman" w:cs="Times New Roman"/>
        <w:b/>
        <w:bCs/>
        <w:color w:val="FF0000"/>
        <w:rtl/>
      </w:rPr>
      <w:t>שם המחלקה</w:t>
    </w:r>
  </w:p>
  <w:p w:rsidR="000469B9" w:rsidRPr="003F26BE" w:rsidRDefault="000469B9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A26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F24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1C2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CC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728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A2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087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F88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D61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3E1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112CCE"/>
    <w:multiLevelType w:val="hybridMultilevel"/>
    <w:tmpl w:val="C9345F4C"/>
    <w:lvl w:ilvl="0" w:tplc="76A046D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947AC4"/>
    <w:multiLevelType w:val="hybridMultilevel"/>
    <w:tmpl w:val="2AE2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74230"/>
    <w:multiLevelType w:val="hybridMultilevel"/>
    <w:tmpl w:val="A56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287472"/>
    <w:multiLevelType w:val="hybridMultilevel"/>
    <w:tmpl w:val="7E5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22"/>
  </w:num>
  <w:num w:numId="7">
    <w:abstractNumId w:val="29"/>
  </w:num>
  <w:num w:numId="8">
    <w:abstractNumId w:val="21"/>
  </w:num>
  <w:num w:numId="9">
    <w:abstractNumId w:val="16"/>
  </w:num>
  <w:num w:numId="10">
    <w:abstractNumId w:val="19"/>
  </w:num>
  <w:num w:numId="11">
    <w:abstractNumId w:val="24"/>
  </w:num>
  <w:num w:numId="12">
    <w:abstractNumId w:val="14"/>
  </w:num>
  <w:num w:numId="13">
    <w:abstractNumId w:val="28"/>
  </w:num>
  <w:num w:numId="14">
    <w:abstractNumId w:val="27"/>
  </w:num>
  <w:num w:numId="15">
    <w:abstractNumId w:val="23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0"/>
  </w:num>
  <w:num w:numId="30">
    <w:abstractNumId w:val="3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38A"/>
    <w:rsid w:val="00003552"/>
    <w:rsid w:val="00004B21"/>
    <w:rsid w:val="000469B9"/>
    <w:rsid w:val="00053B9F"/>
    <w:rsid w:val="000579A2"/>
    <w:rsid w:val="00065C63"/>
    <w:rsid w:val="00073DA3"/>
    <w:rsid w:val="000974D6"/>
    <w:rsid w:val="000B36AD"/>
    <w:rsid w:val="000C098E"/>
    <w:rsid w:val="000C2CB3"/>
    <w:rsid w:val="000D7942"/>
    <w:rsid w:val="000F7E7E"/>
    <w:rsid w:val="00147288"/>
    <w:rsid w:val="00151C11"/>
    <w:rsid w:val="00183EDC"/>
    <w:rsid w:val="001B17C1"/>
    <w:rsid w:val="001C5A14"/>
    <w:rsid w:val="001D605F"/>
    <w:rsid w:val="001E5115"/>
    <w:rsid w:val="002046BB"/>
    <w:rsid w:val="00234140"/>
    <w:rsid w:val="0024374C"/>
    <w:rsid w:val="00244061"/>
    <w:rsid w:val="00286C4C"/>
    <w:rsid w:val="002B3F9E"/>
    <w:rsid w:val="002D0B20"/>
    <w:rsid w:val="002D2C00"/>
    <w:rsid w:val="002E6FD5"/>
    <w:rsid w:val="00303251"/>
    <w:rsid w:val="003046B2"/>
    <w:rsid w:val="00331185"/>
    <w:rsid w:val="00370940"/>
    <w:rsid w:val="00372033"/>
    <w:rsid w:val="00383F71"/>
    <w:rsid w:val="003D744E"/>
    <w:rsid w:val="003E4C60"/>
    <w:rsid w:val="003F26BE"/>
    <w:rsid w:val="003F517B"/>
    <w:rsid w:val="003F7EC5"/>
    <w:rsid w:val="00412ECA"/>
    <w:rsid w:val="00420490"/>
    <w:rsid w:val="0042370C"/>
    <w:rsid w:val="004F2ED5"/>
    <w:rsid w:val="00500E50"/>
    <w:rsid w:val="00506C46"/>
    <w:rsid w:val="00565D29"/>
    <w:rsid w:val="00570A5C"/>
    <w:rsid w:val="00572A4E"/>
    <w:rsid w:val="00572F77"/>
    <w:rsid w:val="00590333"/>
    <w:rsid w:val="005917DC"/>
    <w:rsid w:val="0061693B"/>
    <w:rsid w:val="0066496C"/>
    <w:rsid w:val="00692CF7"/>
    <w:rsid w:val="006A6455"/>
    <w:rsid w:val="006B2626"/>
    <w:rsid w:val="006E6CF4"/>
    <w:rsid w:val="006F432F"/>
    <w:rsid w:val="00710989"/>
    <w:rsid w:val="007833A8"/>
    <w:rsid w:val="007C0606"/>
    <w:rsid w:val="007D78F5"/>
    <w:rsid w:val="00814C52"/>
    <w:rsid w:val="008314EA"/>
    <w:rsid w:val="00843CFD"/>
    <w:rsid w:val="00861077"/>
    <w:rsid w:val="0088316A"/>
    <w:rsid w:val="008A2B49"/>
    <w:rsid w:val="008A74F0"/>
    <w:rsid w:val="008B7F8E"/>
    <w:rsid w:val="008D3584"/>
    <w:rsid w:val="008F7503"/>
    <w:rsid w:val="00934A21"/>
    <w:rsid w:val="009560B4"/>
    <w:rsid w:val="00961223"/>
    <w:rsid w:val="00980161"/>
    <w:rsid w:val="009B2A14"/>
    <w:rsid w:val="00A05893"/>
    <w:rsid w:val="00A34B5B"/>
    <w:rsid w:val="00A36898"/>
    <w:rsid w:val="00A40655"/>
    <w:rsid w:val="00AC5BBC"/>
    <w:rsid w:val="00AE14E0"/>
    <w:rsid w:val="00AE196F"/>
    <w:rsid w:val="00B14590"/>
    <w:rsid w:val="00B419EE"/>
    <w:rsid w:val="00B50FE5"/>
    <w:rsid w:val="00B52C3D"/>
    <w:rsid w:val="00BB57BD"/>
    <w:rsid w:val="00BD3416"/>
    <w:rsid w:val="00C23F50"/>
    <w:rsid w:val="00C27F73"/>
    <w:rsid w:val="00D01096"/>
    <w:rsid w:val="00D35C72"/>
    <w:rsid w:val="00DB538A"/>
    <w:rsid w:val="00DF3A8E"/>
    <w:rsid w:val="00E25EFC"/>
    <w:rsid w:val="00EE07E3"/>
    <w:rsid w:val="00F04E15"/>
    <w:rsid w:val="00F172B8"/>
    <w:rsid w:val="00FC72C4"/>
    <w:rsid w:val="00FE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Computer</cp:lastModifiedBy>
  <cp:revision>2</cp:revision>
  <dcterms:created xsi:type="dcterms:W3CDTF">2017-02-09T05:57:00Z</dcterms:created>
  <dcterms:modified xsi:type="dcterms:W3CDTF">2017-02-09T05:57:00Z</dcterms:modified>
</cp:coreProperties>
</file>